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科技情报室</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sz w:val="32"/>
          <w:szCs w:val="32"/>
        </w:rPr>
      </w:pPr>
      <w:r>
        <w:rPr>
          <w:rFonts w:hint="eastAsia"/>
          <w:sz w:val="32"/>
          <w:szCs w:val="32"/>
          <w:lang w:val="en-US" w:eastAsia="zh-CN"/>
        </w:rPr>
        <w:t>（一）</w:t>
      </w:r>
      <w:r>
        <w:rPr>
          <w:rFonts w:hint="eastAsia"/>
          <w:sz w:val="32"/>
          <w:szCs w:val="32"/>
        </w:rPr>
        <w:t>开展科技信息调查和分析工作，为政府及全社会提供决策信息咨询服务。</w:t>
      </w:r>
    </w:p>
    <w:p>
      <w:pPr>
        <w:ind w:firstLine="640" w:firstLineChars="200"/>
        <w:rPr>
          <w:rFonts w:hint="eastAsia"/>
          <w:sz w:val="32"/>
          <w:szCs w:val="32"/>
        </w:rPr>
      </w:pPr>
      <w:r>
        <w:rPr>
          <w:rFonts w:hint="eastAsia"/>
          <w:sz w:val="32"/>
          <w:szCs w:val="32"/>
          <w:lang w:eastAsia="zh-CN"/>
        </w:rPr>
        <w:t>（二）</w:t>
      </w:r>
      <w:r>
        <w:rPr>
          <w:rFonts w:hint="eastAsia"/>
          <w:sz w:val="32"/>
          <w:szCs w:val="32"/>
        </w:rPr>
        <w:t>提供科技成果转化服务。主要包括科技成果转化、新技术引进及先进适用技术项目产业化开发的信息咨询、管理咨询等。</w:t>
      </w:r>
    </w:p>
    <w:p>
      <w:pPr>
        <w:ind w:firstLine="640" w:firstLineChars="200"/>
        <w:rPr>
          <w:rFonts w:hint="eastAsia"/>
          <w:sz w:val="32"/>
          <w:szCs w:val="32"/>
        </w:rPr>
      </w:pPr>
      <w:r>
        <w:rPr>
          <w:rFonts w:hint="eastAsia"/>
          <w:sz w:val="32"/>
          <w:szCs w:val="32"/>
          <w:lang w:eastAsia="zh-CN"/>
        </w:rPr>
        <w:t>（三）</w:t>
      </w:r>
      <w:r>
        <w:rPr>
          <w:rFonts w:hint="eastAsia"/>
          <w:sz w:val="32"/>
          <w:szCs w:val="32"/>
        </w:rPr>
        <w:t>负责全</w:t>
      </w:r>
      <w:r>
        <w:rPr>
          <w:rFonts w:hint="eastAsia"/>
          <w:sz w:val="32"/>
          <w:szCs w:val="32"/>
          <w:lang w:eastAsia="zh-CN"/>
        </w:rPr>
        <w:t>县</w:t>
      </w:r>
      <w:r>
        <w:rPr>
          <w:rFonts w:hint="eastAsia"/>
          <w:sz w:val="32"/>
          <w:szCs w:val="32"/>
        </w:rPr>
        <w:t>科技信息资源共享体系建设。</w:t>
      </w:r>
    </w:p>
    <w:p>
      <w:pPr>
        <w:ind w:firstLine="640" w:firstLineChars="200"/>
        <w:rPr>
          <w:rFonts w:hint="eastAsia"/>
          <w:sz w:val="32"/>
          <w:szCs w:val="32"/>
        </w:rPr>
      </w:pPr>
      <w:r>
        <w:rPr>
          <w:rFonts w:hint="eastAsia"/>
          <w:sz w:val="32"/>
          <w:szCs w:val="32"/>
          <w:lang w:eastAsia="zh-CN"/>
        </w:rPr>
        <w:t>（四）</w:t>
      </w:r>
      <w:r>
        <w:rPr>
          <w:rFonts w:hint="eastAsia"/>
          <w:sz w:val="32"/>
          <w:szCs w:val="32"/>
        </w:rPr>
        <w:t>负责科技信息基础条件平台建设。</w:t>
      </w:r>
    </w:p>
    <w:p>
      <w:pPr>
        <w:ind w:firstLine="640" w:firstLineChars="200"/>
        <w:rPr>
          <w:rFonts w:hint="eastAsia"/>
          <w:sz w:val="32"/>
          <w:szCs w:val="32"/>
        </w:rPr>
      </w:pPr>
      <w:r>
        <w:rPr>
          <w:rFonts w:hint="eastAsia"/>
          <w:sz w:val="32"/>
          <w:szCs w:val="32"/>
          <w:lang w:eastAsia="zh-CN"/>
        </w:rPr>
        <w:t>（五）</w:t>
      </w:r>
      <w:r>
        <w:rPr>
          <w:rFonts w:hint="eastAsia"/>
          <w:sz w:val="32"/>
          <w:szCs w:val="32"/>
        </w:rPr>
        <w:t>负责全</w:t>
      </w:r>
      <w:r>
        <w:rPr>
          <w:rFonts w:hint="eastAsia"/>
          <w:sz w:val="32"/>
          <w:szCs w:val="32"/>
          <w:lang w:eastAsia="zh-CN"/>
        </w:rPr>
        <w:t>县</w:t>
      </w:r>
      <w:r>
        <w:rPr>
          <w:rFonts w:hint="eastAsia"/>
          <w:sz w:val="32"/>
          <w:szCs w:val="32"/>
        </w:rPr>
        <w:t>科技成果查新检索（科技成果库建设）。</w:t>
      </w:r>
    </w:p>
    <w:p>
      <w:pPr>
        <w:ind w:firstLine="640" w:firstLineChars="200"/>
        <w:rPr>
          <w:rFonts w:hint="eastAsia"/>
          <w:sz w:val="32"/>
          <w:szCs w:val="32"/>
          <w:lang w:eastAsia="zh-CN"/>
        </w:rPr>
      </w:pPr>
      <w:r>
        <w:rPr>
          <w:rFonts w:hint="eastAsia"/>
          <w:sz w:val="32"/>
          <w:szCs w:val="32"/>
          <w:lang w:eastAsia="zh-CN"/>
        </w:rPr>
        <w:t>（六）负责“科技、制造业信息化、星火计划”网站的制作、管理和维护。</w:t>
      </w:r>
    </w:p>
    <w:p>
      <w:pPr>
        <w:ind w:firstLine="640" w:firstLineChars="200"/>
        <w:rPr>
          <w:rFonts w:hint="eastAsia"/>
          <w:sz w:val="32"/>
          <w:szCs w:val="32"/>
          <w:lang w:eastAsia="zh-CN"/>
        </w:rPr>
      </w:pPr>
      <w:r>
        <w:rPr>
          <w:rFonts w:hint="eastAsia"/>
          <w:sz w:val="32"/>
          <w:szCs w:val="32"/>
          <w:lang w:eastAsia="zh-CN"/>
        </w:rPr>
        <w:t>（七）负责科技宣传培训工作，科技信息与统计工作。</w:t>
      </w:r>
    </w:p>
    <w:p>
      <w:pPr>
        <w:ind w:firstLine="640" w:firstLineChars="200"/>
        <w:rPr>
          <w:rFonts w:ascii="宋体"/>
          <w:sz w:val="32"/>
          <w:szCs w:val="32"/>
        </w:rPr>
      </w:pPr>
      <w:r>
        <w:rPr>
          <w:rFonts w:hint="eastAsia"/>
          <w:sz w:val="32"/>
          <w:szCs w:val="32"/>
          <w:lang w:eastAsia="zh-CN"/>
        </w:rPr>
        <w:t>（八）负责组织开展农民科技术培训及科技示范体系和管理体系建设。</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150.5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0.73</w:t>
      </w:r>
      <w:r>
        <w:rPr>
          <w:rFonts w:hint="eastAsia" w:ascii="宋体"/>
          <w:sz w:val="32"/>
          <w:szCs w:val="32"/>
        </w:rPr>
        <w:t>万元，主要原因</w:t>
      </w:r>
      <w:r>
        <w:rPr>
          <w:rFonts w:hint="eastAsia" w:ascii="宋体"/>
          <w:sz w:val="32"/>
          <w:szCs w:val="32"/>
          <w:lang w:val="en-US" w:eastAsia="zh-CN"/>
        </w:rPr>
        <w:t>是职工工资增加。</w:t>
      </w:r>
    </w:p>
    <w:p>
      <w:pPr>
        <w:tabs>
          <w:tab w:val="left" w:pos="1200"/>
        </w:tabs>
        <w:ind w:firstLine="66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150.5</w:t>
      </w:r>
      <w:r>
        <w:rPr>
          <w:rFonts w:hint="eastAsia" w:ascii="宋体"/>
          <w:sz w:val="32"/>
          <w:szCs w:val="32"/>
        </w:rPr>
        <w:t>万元，其中：本年收入</w:t>
      </w:r>
      <w:r>
        <w:rPr>
          <w:rFonts w:hint="eastAsia" w:ascii="宋体"/>
          <w:sz w:val="32"/>
          <w:szCs w:val="32"/>
          <w:lang w:val="en-US" w:eastAsia="zh-CN"/>
        </w:rPr>
        <w:t>150.5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150.5</w:t>
      </w:r>
      <w:bookmarkStart w:id="0" w:name="_GoBack"/>
      <w:bookmarkEnd w:id="0"/>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150.5</w:t>
      </w:r>
      <w:r>
        <w:rPr>
          <w:rFonts w:hint="eastAsia" w:ascii="宋体"/>
          <w:sz w:val="32"/>
          <w:szCs w:val="32"/>
        </w:rPr>
        <w:t>万元，其中：基本支出</w:t>
      </w:r>
      <w:r>
        <w:rPr>
          <w:rFonts w:hint="eastAsia" w:ascii="宋体"/>
          <w:sz w:val="32"/>
          <w:szCs w:val="32"/>
          <w:lang w:val="en-US" w:eastAsia="zh-CN"/>
        </w:rPr>
        <w:t>150.5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150.5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150.5</w:t>
      </w:r>
      <w:r>
        <w:rPr>
          <w:rFonts w:hint="eastAsia" w:ascii="宋体"/>
          <w:sz w:val="32"/>
          <w:szCs w:val="32"/>
        </w:rPr>
        <w:t>万元，其中：一般公共预算拨款</w:t>
      </w:r>
      <w:r>
        <w:rPr>
          <w:rFonts w:hint="eastAsia" w:ascii="宋体"/>
          <w:sz w:val="32"/>
          <w:szCs w:val="32"/>
          <w:lang w:val="en-US" w:eastAsia="zh-CN"/>
        </w:rPr>
        <w:t>150.5</w:t>
      </w:r>
      <w:r>
        <w:rPr>
          <w:rFonts w:hint="eastAsia" w:ascii="宋体"/>
          <w:sz w:val="32"/>
          <w:szCs w:val="32"/>
        </w:rPr>
        <w:t>万元。支出包括：</w:t>
      </w:r>
      <w:r>
        <w:rPr>
          <w:rFonts w:hint="eastAsia" w:ascii="宋体"/>
          <w:sz w:val="32"/>
          <w:szCs w:val="32"/>
          <w:lang w:val="en-US" w:eastAsia="zh-CN"/>
        </w:rPr>
        <w:t>科学技术支出120.5</w:t>
      </w:r>
      <w:r>
        <w:rPr>
          <w:rFonts w:hint="eastAsia" w:ascii="宋体"/>
          <w:sz w:val="32"/>
          <w:szCs w:val="32"/>
        </w:rPr>
        <w:t>万元，社会保障和就业支出</w:t>
      </w:r>
      <w:r>
        <w:rPr>
          <w:rFonts w:hint="eastAsia" w:ascii="宋体"/>
          <w:sz w:val="32"/>
          <w:szCs w:val="32"/>
          <w:lang w:val="en-US" w:eastAsia="zh-CN"/>
        </w:rPr>
        <w:t>21.5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卫生健康支出2.5万元，住房保障支出6万元。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150.5</w:t>
      </w:r>
      <w:r>
        <w:rPr>
          <w:rFonts w:hint="eastAsia" w:ascii="宋体"/>
          <w:sz w:val="32"/>
          <w:szCs w:val="32"/>
        </w:rPr>
        <w:t>万元，其中：基本支出</w:t>
      </w:r>
      <w:r>
        <w:rPr>
          <w:rFonts w:hint="eastAsia" w:ascii="宋体"/>
          <w:sz w:val="32"/>
          <w:szCs w:val="32"/>
          <w:lang w:val="en-US" w:eastAsia="zh-CN"/>
        </w:rPr>
        <w:t>150.5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150.5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150.5</w:t>
      </w:r>
      <w:r>
        <w:rPr>
          <w:rFonts w:hint="eastAsia" w:ascii="宋体"/>
          <w:sz w:val="32"/>
          <w:szCs w:val="32"/>
        </w:rPr>
        <w:t>万元，其中：人员经费</w:t>
      </w:r>
      <w:r>
        <w:rPr>
          <w:rFonts w:hint="eastAsia" w:ascii="宋体"/>
          <w:sz w:val="32"/>
          <w:szCs w:val="32"/>
          <w:lang w:val="en-US" w:eastAsia="zh-CN"/>
        </w:rPr>
        <w:t>150.5</w:t>
      </w:r>
      <w:r>
        <w:rPr>
          <w:rFonts w:hint="eastAsia" w:ascii="宋体"/>
          <w:sz w:val="32"/>
          <w:szCs w:val="32"/>
        </w:rPr>
        <w:t>万元，主要包括：基本工资</w:t>
      </w:r>
      <w:r>
        <w:rPr>
          <w:rFonts w:hint="eastAsia" w:ascii="宋体"/>
          <w:sz w:val="32"/>
          <w:szCs w:val="32"/>
          <w:lang w:val="en-US" w:eastAsia="zh-CN"/>
        </w:rPr>
        <w:t>75万元</w:t>
      </w:r>
      <w:r>
        <w:rPr>
          <w:rFonts w:hint="eastAsia" w:ascii="宋体"/>
          <w:sz w:val="32"/>
          <w:szCs w:val="32"/>
        </w:rPr>
        <w:t>、津贴补贴</w:t>
      </w:r>
      <w:r>
        <w:rPr>
          <w:rFonts w:hint="eastAsia" w:ascii="宋体"/>
          <w:sz w:val="32"/>
          <w:szCs w:val="32"/>
          <w:lang w:val="en-US" w:eastAsia="zh-CN"/>
        </w:rPr>
        <w:t>45.5万元</w:t>
      </w:r>
      <w:r>
        <w:rPr>
          <w:rFonts w:hint="eastAsia" w:ascii="宋体"/>
          <w:sz w:val="32"/>
          <w:szCs w:val="32"/>
        </w:rPr>
        <w:t>、机关事业单位基本养老保险缴费</w:t>
      </w:r>
      <w:r>
        <w:rPr>
          <w:rFonts w:hint="eastAsia" w:ascii="宋体"/>
          <w:sz w:val="32"/>
          <w:szCs w:val="32"/>
          <w:lang w:val="en-US" w:eastAsia="zh-CN"/>
        </w:rPr>
        <w:t>21.5万元</w:t>
      </w:r>
      <w:r>
        <w:rPr>
          <w:rFonts w:hint="eastAsia" w:ascii="宋体"/>
          <w:sz w:val="32"/>
          <w:szCs w:val="32"/>
        </w:rPr>
        <w:t>、职工基本医疗保险缴费</w:t>
      </w:r>
      <w:r>
        <w:rPr>
          <w:rFonts w:hint="eastAsia" w:ascii="宋体"/>
          <w:sz w:val="32"/>
          <w:szCs w:val="32"/>
          <w:lang w:val="en-US" w:eastAsia="zh-CN"/>
        </w:rPr>
        <w:t>2.5万元</w:t>
      </w:r>
      <w:r>
        <w:rPr>
          <w:rFonts w:hint="eastAsia" w:ascii="宋体"/>
          <w:sz w:val="32"/>
          <w:szCs w:val="32"/>
        </w:rPr>
        <w:t>、住房公积金</w:t>
      </w:r>
      <w:r>
        <w:rPr>
          <w:rFonts w:hint="eastAsia" w:ascii="宋体"/>
          <w:sz w:val="32"/>
          <w:szCs w:val="32"/>
          <w:lang w:val="en-US" w:eastAsia="zh-CN"/>
        </w:rPr>
        <w:t>6万元。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val="en-US" w:eastAsia="zh-CN"/>
        </w:rPr>
        <w:t>本部门机关运行费在主管局运行。</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w:t>
      </w:r>
      <w:r>
        <w:rPr>
          <w:rFonts w:hint="eastAsia" w:ascii="宋体"/>
          <w:sz w:val="32"/>
          <w:szCs w:val="32"/>
          <w:lang w:val="en-US" w:eastAsia="zh-CN"/>
        </w:rPr>
        <w:t>0</w:t>
      </w:r>
      <w:r>
        <w:rPr>
          <w:rFonts w:hint="eastAsia" w:ascii="宋体"/>
          <w:sz w:val="32"/>
          <w:szCs w:val="32"/>
        </w:rPr>
        <w:t>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hint="eastAsia" w:ascii="宋体"/>
          <w:b/>
          <w:bCs/>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r>
        <w:rPr>
          <w:rFonts w:hint="eastAsia" w:ascii="宋体"/>
          <w:sz w:val="32"/>
          <w:szCs w:val="32"/>
          <w:lang w:val="en-US" w:eastAsia="zh-CN"/>
        </w:rPr>
        <w:t>。</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1200"/>
        </w:tabs>
        <w:jc w:val="left"/>
        <w:rPr>
          <w:rFonts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I4YTI1OWQ2Y2ZkODg1ZGU1NTM0NGQzNzc1Yjc2OGQifQ=="/>
  </w:docVars>
  <w:rsids>
    <w:rsidRoot w:val="00000000"/>
    <w:rsid w:val="1C6600B2"/>
    <w:rsid w:val="1EE816AC"/>
    <w:rsid w:val="37533B47"/>
    <w:rsid w:val="3879715F"/>
    <w:rsid w:val="562C0A10"/>
    <w:rsid w:val="585D1FF2"/>
    <w:rsid w:val="6718208C"/>
    <w:rsid w:val="74D035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3"/>
    <w:semiHidden/>
    <w:qFormat/>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qFormat/>
    <w:uiPriority w:val="99"/>
    <w:rPr>
      <w:rFonts w:cs="Times New Roman"/>
      <w:sz w:val="18"/>
      <w:szCs w:val="18"/>
    </w:rPr>
  </w:style>
  <w:style w:type="character" w:customStyle="1" w:styleId="12">
    <w:name w:val="页脚 Char Char"/>
    <w:basedOn w:val="8"/>
    <w:link w:val="4"/>
    <w:qFormat/>
    <w:uiPriority w:val="99"/>
    <w:rPr>
      <w:rFonts w:cs="Times New Roman"/>
      <w:sz w:val="18"/>
      <w:szCs w:val="18"/>
    </w:rPr>
  </w:style>
  <w:style w:type="character" w:customStyle="1" w:styleId="13">
    <w:name w:val="日期 Char Char"/>
    <w:basedOn w:val="8"/>
    <w:link w:val="3"/>
    <w:uiPriority w:val="99"/>
    <w:rPr>
      <w:rFonts w:cs="Times New Roman"/>
    </w:rPr>
  </w:style>
  <w:style w:type="character" w:customStyle="1" w:styleId="14">
    <w:name w:val="标题 5 Char Char"/>
    <w:basedOn w:val="8"/>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2768</Words>
  <Characters>2950</Characters>
  <Lines>25</Lines>
  <Paragraphs>7</Paragraphs>
  <TotalTime>6</TotalTime>
  <ScaleCrop>false</ScaleCrop>
  <LinksUpToDate>false</LinksUpToDate>
  <CharactersWithSpaces>3301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2022-09-06T09:21:43Z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89B6F566A11D4A4DB54E29F31226594F</vt:lpwstr>
  </property>
</Properties>
</file>